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FB1" w:rsidRPr="006F3F0E" w:rsidRDefault="000C4FB1" w:rsidP="00663DF6">
      <w:pPr>
        <w:rPr>
          <w:rFonts w:cs="Times New Roman"/>
          <w:b/>
          <w:sz w:val="24"/>
          <w:szCs w:val="24"/>
        </w:rPr>
      </w:pPr>
      <w:r w:rsidRPr="005647E2">
        <w:rPr>
          <w:rFonts w:cs="Times New Roman"/>
          <w:sz w:val="24"/>
          <w:szCs w:val="24"/>
        </w:rPr>
        <w:t xml:space="preserve">                        </w:t>
      </w:r>
      <w:r w:rsidR="004F1044" w:rsidRPr="005647E2">
        <w:rPr>
          <w:rFonts w:cs="Times New Roman"/>
          <w:sz w:val="24"/>
          <w:szCs w:val="24"/>
        </w:rPr>
        <w:t xml:space="preserve">      </w:t>
      </w:r>
      <w:r w:rsidRPr="005647E2">
        <w:rPr>
          <w:rFonts w:cs="Times New Roman"/>
          <w:sz w:val="24"/>
          <w:szCs w:val="24"/>
        </w:rPr>
        <w:t xml:space="preserve">   </w:t>
      </w:r>
      <w:r w:rsidRPr="006F3F0E">
        <w:rPr>
          <w:rFonts w:cs="Times New Roman"/>
          <w:b/>
          <w:sz w:val="24"/>
          <w:szCs w:val="24"/>
        </w:rPr>
        <w:t>Список новых поступлений по экономике</w:t>
      </w:r>
    </w:p>
    <w:p w:rsidR="000C4FB1" w:rsidRPr="005647E2" w:rsidRDefault="000C4FB1" w:rsidP="00663DF6">
      <w:pPr>
        <w:rPr>
          <w:rFonts w:cs="Times New Roman"/>
          <w:sz w:val="24"/>
          <w:szCs w:val="24"/>
        </w:rPr>
      </w:pPr>
    </w:p>
    <w:p w:rsidR="000C4FB1" w:rsidRPr="005647E2" w:rsidRDefault="000C4FB1" w:rsidP="00663DF6">
      <w:pPr>
        <w:rPr>
          <w:rFonts w:cs="Times New Roman"/>
          <w:sz w:val="24"/>
          <w:szCs w:val="24"/>
        </w:rPr>
      </w:pPr>
    </w:p>
    <w:p w:rsidR="000C4FB1" w:rsidRPr="005647E2" w:rsidRDefault="000C4FB1" w:rsidP="00663DF6">
      <w:pPr>
        <w:rPr>
          <w:rFonts w:cs="Times New Roman"/>
          <w:sz w:val="24"/>
          <w:szCs w:val="24"/>
        </w:rPr>
      </w:pPr>
    </w:p>
    <w:p w:rsidR="004F1044" w:rsidRPr="005647E2" w:rsidRDefault="00663DF6" w:rsidP="000C4FB1">
      <w:pPr>
        <w:rPr>
          <w:rFonts w:cs="Times New Roman"/>
          <w:sz w:val="24"/>
          <w:szCs w:val="24"/>
        </w:rPr>
      </w:pPr>
      <w:r w:rsidRPr="005647E2">
        <w:rPr>
          <w:rFonts w:cs="Times New Roman"/>
          <w:sz w:val="24"/>
          <w:szCs w:val="24"/>
        </w:rPr>
        <w:t xml:space="preserve">1. </w:t>
      </w:r>
      <w:r w:rsidR="004F1044" w:rsidRPr="005647E2">
        <w:rPr>
          <w:rFonts w:cs="Times New Roman"/>
          <w:sz w:val="24"/>
          <w:szCs w:val="24"/>
        </w:rPr>
        <w:t>Юсупова, И. В. Роль и место эффективной инвестиционной деятельности в стимулировании собственного потенциала социально-экономического развития муниципального района [Республика Татарстан] / И. В. Юсупова, Л. Х. Кашапова // Вестник Казанского государственного энергетического университета . – 2017. – № 1 (33). – С. 135-141</w:t>
      </w:r>
    </w:p>
    <w:p w:rsidR="004F1044" w:rsidRPr="005647E2" w:rsidRDefault="004F1044" w:rsidP="000C4FB1">
      <w:pPr>
        <w:rPr>
          <w:rFonts w:cs="Times New Roman"/>
          <w:sz w:val="24"/>
          <w:szCs w:val="24"/>
        </w:rPr>
      </w:pPr>
    </w:p>
    <w:p w:rsidR="004F1044" w:rsidRPr="005647E2" w:rsidRDefault="004F1044" w:rsidP="004F1044">
      <w:pPr>
        <w:rPr>
          <w:rFonts w:cs="Times New Roman"/>
          <w:sz w:val="24"/>
          <w:szCs w:val="24"/>
        </w:rPr>
      </w:pPr>
      <w:r w:rsidRPr="005647E2">
        <w:rPr>
          <w:rFonts w:cs="Times New Roman"/>
          <w:sz w:val="24"/>
          <w:szCs w:val="24"/>
        </w:rPr>
        <w:t>2. Камко, Е. В. Взаимодействие науки, бизнеса и государства в развитии инновационных проектов: сравнительный анализ на примере России, Китая и США / Е. В. Камко // Актуальные проблемы экономики и права. – 2017. – июль-сентябрь (№ 3). – С. 5-15</w:t>
      </w:r>
    </w:p>
    <w:p w:rsidR="004F1044" w:rsidRPr="005647E2" w:rsidRDefault="004F1044" w:rsidP="004F1044">
      <w:pPr>
        <w:rPr>
          <w:rFonts w:cs="Times New Roman"/>
          <w:sz w:val="24"/>
          <w:szCs w:val="24"/>
        </w:rPr>
      </w:pPr>
    </w:p>
    <w:p w:rsidR="005647E2" w:rsidRPr="005647E2" w:rsidRDefault="004F1044" w:rsidP="004F1044">
      <w:pPr>
        <w:rPr>
          <w:rFonts w:cs="Times New Roman"/>
          <w:sz w:val="24"/>
          <w:szCs w:val="24"/>
        </w:rPr>
      </w:pPr>
      <w:r w:rsidRPr="005647E2">
        <w:rPr>
          <w:rFonts w:cs="Times New Roman"/>
          <w:sz w:val="24"/>
          <w:szCs w:val="24"/>
        </w:rPr>
        <w:t>3. Юшков, А.Судьбы российских регионов-доноров / А. Юшков, Н. Одинг, Л. Савулькин // Вопросы экономики. – 2017. – № 9. – С. 51-62</w:t>
      </w:r>
    </w:p>
    <w:p w:rsidR="004F1044" w:rsidRPr="005647E2" w:rsidRDefault="004F1044" w:rsidP="004F1044">
      <w:pPr>
        <w:rPr>
          <w:rFonts w:cs="Times New Roman"/>
          <w:sz w:val="24"/>
          <w:szCs w:val="24"/>
        </w:rPr>
      </w:pPr>
      <w:r w:rsidRPr="005647E2">
        <w:rPr>
          <w:rFonts w:cs="Times New Roman"/>
          <w:sz w:val="24"/>
          <w:szCs w:val="24"/>
        </w:rPr>
        <w:t xml:space="preserve"> – В статье представлена динамика налоговых поступлений и межбюджетных трансфертов в 27 российских регионах-донорах, составляющих основу бюджетной системы страны. Представлена новая классификация регионов - донора, в рамках которой отдельно изучена группа регионов, утративших статус доноров в течение последнего десятилетия.</w:t>
      </w:r>
    </w:p>
    <w:p w:rsidR="004F1044" w:rsidRPr="005647E2" w:rsidRDefault="004F1044" w:rsidP="004F1044">
      <w:pPr>
        <w:rPr>
          <w:rFonts w:cs="Times New Roman"/>
          <w:sz w:val="24"/>
          <w:szCs w:val="24"/>
        </w:rPr>
      </w:pPr>
    </w:p>
    <w:p w:rsidR="005647E2" w:rsidRPr="005647E2" w:rsidRDefault="004F1044" w:rsidP="0061555C">
      <w:pPr>
        <w:rPr>
          <w:rFonts w:cs="Times New Roman"/>
          <w:sz w:val="24"/>
          <w:szCs w:val="24"/>
        </w:rPr>
      </w:pPr>
      <w:r w:rsidRPr="005647E2">
        <w:rPr>
          <w:rFonts w:cs="Times New Roman"/>
          <w:sz w:val="24"/>
          <w:szCs w:val="24"/>
        </w:rPr>
        <w:t>4</w:t>
      </w:r>
      <w:r w:rsidR="00663DF6" w:rsidRPr="005647E2">
        <w:rPr>
          <w:rFonts w:cs="Times New Roman"/>
          <w:sz w:val="24"/>
          <w:szCs w:val="24"/>
        </w:rPr>
        <w:t xml:space="preserve">. </w:t>
      </w:r>
      <w:r w:rsidR="0061555C" w:rsidRPr="005647E2">
        <w:rPr>
          <w:rFonts w:cs="Times New Roman"/>
          <w:sz w:val="24"/>
          <w:szCs w:val="24"/>
        </w:rPr>
        <w:t>Совещание по вопросам реализации крупных инвестиционных проектов в Дальневосточном федеральном округе // Инвестиции в России. – 2017. – № 9. – С. 16-27</w:t>
      </w:r>
    </w:p>
    <w:p w:rsidR="0061555C" w:rsidRPr="005647E2" w:rsidRDefault="0061555C" w:rsidP="000C4FB1">
      <w:pPr>
        <w:rPr>
          <w:rFonts w:cs="Times New Roman"/>
          <w:sz w:val="24"/>
          <w:szCs w:val="24"/>
        </w:rPr>
      </w:pPr>
      <w:r w:rsidRPr="005647E2">
        <w:rPr>
          <w:rFonts w:cs="Times New Roman"/>
          <w:sz w:val="24"/>
          <w:szCs w:val="24"/>
        </w:rPr>
        <w:t xml:space="preserve"> – На территории Нижне-Бурейской ГЭС 3 августа 2017 года Президент провел совещание по вопросам реализации крупных инвестиционных проектов на Дальнем Востоке. Вопросы, рассмотренные на данном совещании приведены с незначительными сокращениями. </w:t>
      </w:r>
    </w:p>
    <w:p w:rsidR="0061555C" w:rsidRPr="005647E2" w:rsidRDefault="0061555C" w:rsidP="0061555C">
      <w:pPr>
        <w:rPr>
          <w:rFonts w:cs="Times New Roman"/>
          <w:sz w:val="24"/>
          <w:szCs w:val="24"/>
        </w:rPr>
      </w:pPr>
    </w:p>
    <w:p w:rsidR="005647E2" w:rsidRPr="005647E2" w:rsidRDefault="000C4FB1" w:rsidP="0061555C">
      <w:pPr>
        <w:rPr>
          <w:rFonts w:cs="Times New Roman"/>
          <w:sz w:val="24"/>
          <w:szCs w:val="24"/>
        </w:rPr>
      </w:pPr>
      <w:r w:rsidRPr="005647E2">
        <w:rPr>
          <w:rFonts w:cs="Times New Roman"/>
          <w:sz w:val="24"/>
          <w:szCs w:val="24"/>
        </w:rPr>
        <w:t>5</w:t>
      </w:r>
      <w:r w:rsidR="0061555C" w:rsidRPr="005647E2">
        <w:rPr>
          <w:rFonts w:cs="Times New Roman"/>
          <w:sz w:val="24"/>
          <w:szCs w:val="24"/>
        </w:rPr>
        <w:t>. Васильев, В. ФАС хочет облегчить жизнь малому и среднему бизнесу / В. Васильев; [беседовал] А. Суворов // Российская Федерация сегодня. – 2017. – № 9. – С. 20-23</w:t>
      </w:r>
    </w:p>
    <w:p w:rsidR="0061555C" w:rsidRPr="005647E2" w:rsidRDefault="0061555C" w:rsidP="0061555C">
      <w:pPr>
        <w:rPr>
          <w:rFonts w:cs="Times New Roman"/>
          <w:sz w:val="24"/>
          <w:szCs w:val="24"/>
        </w:rPr>
      </w:pPr>
      <w:r w:rsidRPr="005647E2">
        <w:rPr>
          <w:rFonts w:cs="Times New Roman"/>
          <w:sz w:val="24"/>
          <w:szCs w:val="24"/>
        </w:rPr>
        <w:t xml:space="preserve"> – Что нужно сделать, чтобы антимонопольное законодательство соответствовало запросам граждан, а также облегчило жизнь российскому малому и среднему бизнесу. Об этом рассказал заместитель председателя Комитета Совета Федерации по экономической политике Валерий Васильев. </w:t>
      </w:r>
    </w:p>
    <w:p w:rsidR="0061555C" w:rsidRPr="005647E2" w:rsidRDefault="0061555C" w:rsidP="0061555C">
      <w:pPr>
        <w:rPr>
          <w:rFonts w:cs="Times New Roman"/>
          <w:sz w:val="24"/>
          <w:szCs w:val="24"/>
        </w:rPr>
      </w:pPr>
    </w:p>
    <w:p w:rsidR="005647E2" w:rsidRPr="005647E2" w:rsidRDefault="000C4FB1" w:rsidP="007B2D8A">
      <w:pPr>
        <w:rPr>
          <w:rFonts w:cs="Times New Roman"/>
          <w:sz w:val="24"/>
          <w:szCs w:val="24"/>
        </w:rPr>
      </w:pPr>
      <w:r w:rsidRPr="005647E2">
        <w:rPr>
          <w:rFonts w:cs="Times New Roman"/>
          <w:sz w:val="24"/>
          <w:szCs w:val="24"/>
        </w:rPr>
        <w:t>6</w:t>
      </w:r>
      <w:r w:rsidR="0061555C" w:rsidRPr="005647E2">
        <w:rPr>
          <w:rFonts w:cs="Times New Roman"/>
          <w:sz w:val="24"/>
          <w:szCs w:val="24"/>
        </w:rPr>
        <w:t xml:space="preserve">. </w:t>
      </w:r>
      <w:r w:rsidR="007B2D8A" w:rsidRPr="005647E2">
        <w:rPr>
          <w:rFonts w:cs="Times New Roman"/>
          <w:sz w:val="24"/>
          <w:szCs w:val="24"/>
        </w:rPr>
        <w:t>Куренной, А. Цифровая экономика России: электронное делопроизводство трудовых отношений / А. Куренной, И. Костян, Г. Хныкин // Эж - Юрист. – 2017. – сентябрь (№ 37). – С. 10</w:t>
      </w:r>
    </w:p>
    <w:p w:rsidR="007B2D8A" w:rsidRDefault="007B2D8A" w:rsidP="007B2D8A">
      <w:pPr>
        <w:rPr>
          <w:rFonts w:cs="Times New Roman"/>
          <w:sz w:val="24"/>
          <w:szCs w:val="24"/>
        </w:rPr>
      </w:pPr>
      <w:r w:rsidRPr="005647E2">
        <w:rPr>
          <w:rFonts w:cs="Times New Roman"/>
          <w:sz w:val="24"/>
          <w:szCs w:val="24"/>
        </w:rPr>
        <w:t xml:space="preserve"> – Какое влияние цифровая экономика может оказать на решение проблем правового регулирования в сфере наемного труда.</w:t>
      </w:r>
    </w:p>
    <w:p w:rsidR="005647E2" w:rsidRPr="005647E2" w:rsidRDefault="005647E2" w:rsidP="007B2D8A">
      <w:pPr>
        <w:rPr>
          <w:rFonts w:cs="Times New Roman"/>
          <w:sz w:val="24"/>
          <w:szCs w:val="24"/>
        </w:rPr>
      </w:pPr>
    </w:p>
    <w:p w:rsidR="00EB719C" w:rsidRPr="005647E2" w:rsidRDefault="00EB719C" w:rsidP="00EB719C">
      <w:pPr>
        <w:rPr>
          <w:rFonts w:cs="Times New Roman"/>
          <w:sz w:val="24"/>
          <w:szCs w:val="24"/>
        </w:rPr>
      </w:pPr>
      <w:r w:rsidRPr="005647E2">
        <w:rPr>
          <w:rFonts w:cs="Times New Roman"/>
          <w:sz w:val="24"/>
          <w:szCs w:val="24"/>
        </w:rPr>
        <w:t>7. Новоселова, Л. О правовой природе биткойна / Л. Новоселова // Хозяйство и право. – 2017. – № 9. – С. 3-16</w:t>
      </w:r>
    </w:p>
    <w:p w:rsidR="00EB719C" w:rsidRPr="005647E2" w:rsidRDefault="00EB719C" w:rsidP="00EB719C">
      <w:pPr>
        <w:rPr>
          <w:rFonts w:cs="Times New Roman"/>
          <w:sz w:val="24"/>
          <w:szCs w:val="24"/>
        </w:rPr>
      </w:pPr>
    </w:p>
    <w:p w:rsidR="005647E2" w:rsidRPr="005647E2" w:rsidRDefault="000C4FB1" w:rsidP="004F1044">
      <w:pPr>
        <w:rPr>
          <w:rFonts w:cs="Times New Roman"/>
          <w:sz w:val="24"/>
          <w:szCs w:val="24"/>
        </w:rPr>
      </w:pPr>
      <w:r w:rsidRPr="005647E2">
        <w:rPr>
          <w:rFonts w:cs="Times New Roman"/>
          <w:sz w:val="24"/>
          <w:szCs w:val="24"/>
        </w:rPr>
        <w:t>8</w:t>
      </w:r>
      <w:r w:rsidR="007B2D8A" w:rsidRPr="005647E2">
        <w:rPr>
          <w:rFonts w:cs="Times New Roman"/>
          <w:sz w:val="24"/>
          <w:szCs w:val="24"/>
        </w:rPr>
        <w:t xml:space="preserve">. </w:t>
      </w:r>
      <w:r w:rsidR="004F1044" w:rsidRPr="005647E2">
        <w:rPr>
          <w:rFonts w:cs="Times New Roman"/>
          <w:sz w:val="24"/>
          <w:szCs w:val="24"/>
        </w:rPr>
        <w:t xml:space="preserve">Хоминич, И. Предпосылки создания национального (государственного) перестраховщика: международная практика / И. Хоминич, А. </w:t>
      </w:r>
      <w:proofErr w:type="gramStart"/>
      <w:r w:rsidR="004F1044" w:rsidRPr="005647E2">
        <w:rPr>
          <w:rFonts w:cs="Times New Roman"/>
          <w:sz w:val="24"/>
          <w:szCs w:val="24"/>
        </w:rPr>
        <w:t>Хабаров</w:t>
      </w:r>
      <w:proofErr w:type="gramEnd"/>
      <w:r w:rsidR="004F1044" w:rsidRPr="005647E2">
        <w:rPr>
          <w:rFonts w:cs="Times New Roman"/>
          <w:sz w:val="24"/>
          <w:szCs w:val="24"/>
        </w:rPr>
        <w:t xml:space="preserve"> // Страховое дело. – 2017. – № 8. – С. 11-14</w:t>
      </w:r>
    </w:p>
    <w:p w:rsidR="004F1044" w:rsidRPr="005647E2" w:rsidRDefault="004F1044" w:rsidP="004F1044">
      <w:pPr>
        <w:rPr>
          <w:rFonts w:cs="Times New Roman"/>
          <w:sz w:val="24"/>
          <w:szCs w:val="24"/>
        </w:rPr>
      </w:pPr>
      <w:r w:rsidRPr="005647E2">
        <w:rPr>
          <w:rFonts w:cs="Times New Roman"/>
          <w:sz w:val="24"/>
          <w:szCs w:val="24"/>
        </w:rPr>
        <w:t xml:space="preserve"> – В статье на основе анализа деятельности национальных (государственных) перестраховщиков авторы выявляют наиболее распространенные экономические и политические проблемы, которые могут послужить причиной их создания.</w:t>
      </w:r>
    </w:p>
    <w:p w:rsidR="00EB719C" w:rsidRDefault="00EB719C" w:rsidP="004F1044">
      <w:pPr>
        <w:rPr>
          <w:rFonts w:cs="Times New Roman"/>
          <w:sz w:val="24"/>
          <w:szCs w:val="24"/>
        </w:rPr>
      </w:pPr>
    </w:p>
    <w:p w:rsidR="005647E2" w:rsidRDefault="005647E2" w:rsidP="004F1044">
      <w:pPr>
        <w:rPr>
          <w:rFonts w:cs="Times New Roman"/>
          <w:sz w:val="24"/>
          <w:szCs w:val="24"/>
        </w:rPr>
      </w:pPr>
    </w:p>
    <w:p w:rsidR="000C4FB1" w:rsidRPr="005647E2" w:rsidRDefault="000C4FB1" w:rsidP="00CB01E0">
      <w:pPr>
        <w:rPr>
          <w:rFonts w:cs="Times New Roman"/>
          <w:sz w:val="24"/>
          <w:szCs w:val="24"/>
        </w:rPr>
      </w:pPr>
      <w:r w:rsidRPr="005647E2">
        <w:rPr>
          <w:rFonts w:cs="Times New Roman"/>
          <w:sz w:val="24"/>
          <w:szCs w:val="24"/>
        </w:rPr>
        <w:lastRenderedPageBreak/>
        <w:t>9</w:t>
      </w:r>
      <w:r w:rsidR="00CB01E0" w:rsidRPr="005647E2">
        <w:rPr>
          <w:rFonts w:cs="Times New Roman"/>
          <w:sz w:val="24"/>
          <w:szCs w:val="24"/>
        </w:rPr>
        <w:t>. Анисимов, Б. В.Экономическая свобода - обязательное условие для управления экономическим процессом в рыночной экономике / Б. В. Анисимов // Пищевая промышленность. – 2017. – № 8. – С. 30-32</w:t>
      </w:r>
    </w:p>
    <w:p w:rsidR="00CB01E0" w:rsidRPr="005647E2" w:rsidRDefault="00CB01E0" w:rsidP="00CB01E0">
      <w:pPr>
        <w:rPr>
          <w:rFonts w:cs="Times New Roman"/>
          <w:sz w:val="24"/>
          <w:szCs w:val="24"/>
        </w:rPr>
      </w:pPr>
      <w:r w:rsidRPr="005647E2">
        <w:rPr>
          <w:rFonts w:cs="Times New Roman"/>
          <w:sz w:val="24"/>
          <w:szCs w:val="24"/>
        </w:rPr>
        <w:t xml:space="preserve"> – Автор формулирует и разъясняет некоторые постулаты своей концепции рыночного хозрасчета - новой модели управления, запатентованной Институтом интеллектуальной собственности, как экономическое изобретение.</w:t>
      </w:r>
    </w:p>
    <w:p w:rsidR="00CB01E0" w:rsidRPr="005647E2" w:rsidRDefault="00CB01E0" w:rsidP="000C4FB1">
      <w:pPr>
        <w:rPr>
          <w:rFonts w:cs="Times New Roman"/>
          <w:sz w:val="24"/>
          <w:szCs w:val="24"/>
        </w:rPr>
      </w:pPr>
      <w:r w:rsidRPr="005647E2">
        <w:rPr>
          <w:rFonts w:cs="Times New Roman"/>
          <w:sz w:val="24"/>
          <w:szCs w:val="24"/>
        </w:rPr>
        <w:t xml:space="preserve"> </w:t>
      </w:r>
    </w:p>
    <w:p w:rsidR="000C4FB1" w:rsidRPr="005647E2" w:rsidRDefault="000C4FB1" w:rsidP="00CB01E0">
      <w:pPr>
        <w:rPr>
          <w:rFonts w:cs="Times New Roman"/>
          <w:sz w:val="24"/>
          <w:szCs w:val="24"/>
        </w:rPr>
      </w:pPr>
      <w:r w:rsidRPr="005647E2">
        <w:rPr>
          <w:rFonts w:cs="Times New Roman"/>
          <w:sz w:val="24"/>
          <w:szCs w:val="24"/>
        </w:rPr>
        <w:t>10</w:t>
      </w:r>
      <w:r w:rsidR="00CB01E0" w:rsidRPr="005647E2">
        <w:rPr>
          <w:rFonts w:cs="Times New Roman"/>
          <w:sz w:val="24"/>
          <w:szCs w:val="24"/>
        </w:rPr>
        <w:t>. Голованов, В.</w:t>
      </w:r>
      <w:r w:rsidRPr="005647E2">
        <w:rPr>
          <w:rFonts w:cs="Times New Roman"/>
          <w:sz w:val="24"/>
          <w:szCs w:val="24"/>
        </w:rPr>
        <w:t xml:space="preserve"> </w:t>
      </w:r>
      <w:r w:rsidR="00CB01E0" w:rsidRPr="005647E2">
        <w:rPr>
          <w:rFonts w:cs="Times New Roman"/>
          <w:sz w:val="24"/>
          <w:szCs w:val="24"/>
        </w:rPr>
        <w:t>Современные направления развития городов и предпринимательства в муниципальных образованиях / В. Голованов, С. Голованов, Е. Краснова // Муниципальная власть. – 2017. – № 2. – С. 29-33</w:t>
      </w:r>
    </w:p>
    <w:p w:rsidR="00CB01E0" w:rsidRPr="005647E2" w:rsidRDefault="00CB01E0" w:rsidP="00CB01E0">
      <w:pPr>
        <w:rPr>
          <w:rFonts w:cs="Times New Roman"/>
          <w:sz w:val="24"/>
          <w:szCs w:val="24"/>
        </w:rPr>
      </w:pPr>
      <w:r w:rsidRPr="005647E2">
        <w:rPr>
          <w:rFonts w:cs="Times New Roman"/>
          <w:sz w:val="24"/>
          <w:szCs w:val="24"/>
        </w:rPr>
        <w:t xml:space="preserve"> – В статье рассматриваются современные направления развития городов и особенности экологизации их экономики. Показаны возможности предпринимательства и малого бизнеса в развитии муниципальных образований и внедрении "зеленых технологий" по переработке бытовых отходов.</w:t>
      </w:r>
    </w:p>
    <w:p w:rsidR="00CB01E0" w:rsidRPr="005647E2" w:rsidRDefault="00CB01E0" w:rsidP="000C4FB1">
      <w:pPr>
        <w:rPr>
          <w:rFonts w:cs="Times New Roman"/>
          <w:sz w:val="24"/>
          <w:szCs w:val="24"/>
        </w:rPr>
      </w:pPr>
      <w:r w:rsidRPr="005647E2">
        <w:rPr>
          <w:rFonts w:cs="Times New Roman"/>
          <w:sz w:val="24"/>
          <w:szCs w:val="24"/>
        </w:rPr>
        <w:t xml:space="preserve"> </w:t>
      </w:r>
    </w:p>
    <w:p w:rsidR="00EB719C" w:rsidRPr="005647E2" w:rsidRDefault="000C4FB1" w:rsidP="00CB01E0">
      <w:pPr>
        <w:rPr>
          <w:rFonts w:cs="Times New Roman"/>
          <w:sz w:val="24"/>
          <w:szCs w:val="24"/>
        </w:rPr>
      </w:pPr>
      <w:r w:rsidRPr="005647E2">
        <w:rPr>
          <w:rFonts w:cs="Times New Roman"/>
          <w:sz w:val="24"/>
          <w:szCs w:val="24"/>
        </w:rPr>
        <w:t>1</w:t>
      </w:r>
      <w:r w:rsidR="00EB719C" w:rsidRPr="005647E2">
        <w:rPr>
          <w:rFonts w:cs="Times New Roman"/>
          <w:sz w:val="24"/>
          <w:szCs w:val="24"/>
        </w:rPr>
        <w:t>1</w:t>
      </w:r>
      <w:r w:rsidR="00CB01E0" w:rsidRPr="005647E2">
        <w:rPr>
          <w:rFonts w:cs="Times New Roman"/>
          <w:sz w:val="24"/>
          <w:szCs w:val="24"/>
        </w:rPr>
        <w:t>. Горбашко, Е.</w:t>
      </w:r>
      <w:r w:rsidRPr="005647E2">
        <w:rPr>
          <w:rFonts w:cs="Times New Roman"/>
          <w:sz w:val="24"/>
          <w:szCs w:val="24"/>
        </w:rPr>
        <w:t xml:space="preserve"> </w:t>
      </w:r>
      <w:r w:rsidR="00CB01E0" w:rsidRPr="005647E2">
        <w:rPr>
          <w:rFonts w:cs="Times New Roman"/>
          <w:sz w:val="24"/>
          <w:szCs w:val="24"/>
        </w:rPr>
        <w:t>Государственно-частное партнерство в устойчивом развитии регионов / Е. Горбашко, Р. Петухова, Е. Фирсова // Стандарты и качество. – 2017. – № 9. – С. 82-85</w:t>
      </w:r>
    </w:p>
    <w:p w:rsidR="00EB719C" w:rsidRPr="005647E2" w:rsidRDefault="00EB719C" w:rsidP="00CB01E0">
      <w:pPr>
        <w:rPr>
          <w:rFonts w:cs="Times New Roman"/>
          <w:sz w:val="24"/>
          <w:szCs w:val="24"/>
        </w:rPr>
      </w:pPr>
    </w:p>
    <w:p w:rsidR="00EB719C" w:rsidRPr="005647E2" w:rsidRDefault="00EB719C" w:rsidP="00CB01E0">
      <w:pPr>
        <w:rPr>
          <w:rFonts w:cs="Times New Roman"/>
          <w:sz w:val="24"/>
          <w:szCs w:val="24"/>
        </w:rPr>
      </w:pPr>
      <w:r w:rsidRPr="005647E2">
        <w:rPr>
          <w:rFonts w:cs="Times New Roman"/>
          <w:sz w:val="24"/>
          <w:szCs w:val="24"/>
        </w:rPr>
        <w:t>12. Шепелин, Г. Современные киберриски и страхование: состояние и перспективы / Г. Шепелин // Страховое дело. – 2017. – № 9. – С. 21-29</w:t>
      </w:r>
    </w:p>
    <w:p w:rsidR="00CB01E0" w:rsidRPr="005647E2" w:rsidRDefault="00CB01E0" w:rsidP="00CB01E0">
      <w:pPr>
        <w:rPr>
          <w:rFonts w:cs="Times New Roman"/>
          <w:sz w:val="24"/>
          <w:szCs w:val="24"/>
        </w:rPr>
      </w:pPr>
      <w:r w:rsidRPr="005647E2">
        <w:rPr>
          <w:rFonts w:cs="Times New Roman"/>
          <w:sz w:val="24"/>
          <w:szCs w:val="24"/>
        </w:rPr>
        <w:t xml:space="preserve"> </w:t>
      </w:r>
    </w:p>
    <w:p w:rsidR="000C4FB1" w:rsidRPr="005647E2" w:rsidRDefault="000C4FB1" w:rsidP="00CB01E0">
      <w:pPr>
        <w:rPr>
          <w:rFonts w:cs="Times New Roman"/>
          <w:sz w:val="24"/>
          <w:szCs w:val="24"/>
        </w:rPr>
      </w:pPr>
      <w:r w:rsidRPr="005647E2">
        <w:rPr>
          <w:rFonts w:cs="Times New Roman"/>
          <w:sz w:val="24"/>
          <w:szCs w:val="24"/>
        </w:rPr>
        <w:t>13</w:t>
      </w:r>
      <w:r w:rsidR="00CB01E0" w:rsidRPr="005647E2">
        <w:rPr>
          <w:rFonts w:cs="Times New Roman"/>
          <w:sz w:val="24"/>
          <w:szCs w:val="24"/>
        </w:rPr>
        <w:t>. Зажигалкин, А. В. Цифровая экономика и будущее стандартизации / А. В. Зажигалкин, В. М. Пугачев, А. Е. Петросян // Стандарты и качество. – 2017. – № 9. – С. 82-85</w:t>
      </w:r>
    </w:p>
    <w:p w:rsidR="00CB01E0" w:rsidRPr="005647E2" w:rsidRDefault="00CB01E0" w:rsidP="00CB01E0">
      <w:pPr>
        <w:rPr>
          <w:rFonts w:cs="Times New Roman"/>
          <w:sz w:val="24"/>
          <w:szCs w:val="24"/>
        </w:rPr>
      </w:pPr>
      <w:r w:rsidRPr="005647E2">
        <w:rPr>
          <w:rFonts w:cs="Times New Roman"/>
          <w:sz w:val="24"/>
          <w:szCs w:val="24"/>
        </w:rPr>
        <w:t xml:space="preserve"> – Что такое цифровая экономика? Каков главный аспект активного использования новых факторов экономического роста? Отвечает ли современное состояние стандартизации задачам цифровой экономики?</w:t>
      </w:r>
    </w:p>
    <w:p w:rsidR="00CB01E0" w:rsidRPr="005647E2" w:rsidRDefault="00CB01E0" w:rsidP="00CB01E0">
      <w:pPr>
        <w:rPr>
          <w:rFonts w:cs="Times New Roman"/>
          <w:sz w:val="24"/>
          <w:szCs w:val="24"/>
        </w:rPr>
      </w:pPr>
      <w:r w:rsidRPr="005647E2">
        <w:rPr>
          <w:rFonts w:cs="Times New Roman"/>
          <w:sz w:val="24"/>
          <w:szCs w:val="24"/>
        </w:rPr>
        <w:t xml:space="preserve"> </w:t>
      </w:r>
    </w:p>
    <w:p w:rsidR="005647E2" w:rsidRPr="005647E2" w:rsidRDefault="005647E2" w:rsidP="005647E2">
      <w:pPr>
        <w:rPr>
          <w:rFonts w:cs="Times New Roman"/>
          <w:sz w:val="24"/>
          <w:szCs w:val="24"/>
        </w:rPr>
      </w:pPr>
      <w:r w:rsidRPr="005647E2">
        <w:rPr>
          <w:rFonts w:cs="Times New Roman"/>
          <w:sz w:val="24"/>
          <w:szCs w:val="24"/>
        </w:rPr>
        <w:t>14. Согомонов, А. Устойчивый город: многоообразие идей и практик: статья 3: Устойчивый город как реалистическая утопия / А. Согомонов // Муниципальная власть. – 2017. – № 2. – С. 10-15</w:t>
      </w:r>
    </w:p>
    <w:p w:rsidR="005647E2" w:rsidRDefault="005647E2" w:rsidP="005647E2">
      <w:pPr>
        <w:rPr>
          <w:rFonts w:cs="Times New Roman"/>
          <w:sz w:val="24"/>
          <w:szCs w:val="24"/>
        </w:rPr>
      </w:pPr>
      <w:r w:rsidRPr="005647E2">
        <w:rPr>
          <w:rFonts w:cs="Times New Roman"/>
          <w:sz w:val="24"/>
          <w:szCs w:val="24"/>
        </w:rPr>
        <w:t xml:space="preserve"> – В статье описаны наиболее распространенные мировые практики устойчивых городов.</w:t>
      </w:r>
    </w:p>
    <w:p w:rsidR="005647E2" w:rsidRPr="005647E2" w:rsidRDefault="005647E2" w:rsidP="005647E2">
      <w:pPr>
        <w:rPr>
          <w:rFonts w:cs="Times New Roman"/>
          <w:sz w:val="24"/>
          <w:szCs w:val="24"/>
        </w:rPr>
      </w:pPr>
    </w:p>
    <w:p w:rsidR="005647E2" w:rsidRDefault="005647E2" w:rsidP="00CB01E0">
      <w:pPr>
        <w:rPr>
          <w:rFonts w:cs="Times New Roman"/>
          <w:sz w:val="24"/>
          <w:szCs w:val="24"/>
        </w:rPr>
      </w:pPr>
      <w:r w:rsidRPr="005647E2">
        <w:rPr>
          <w:rFonts w:cs="Times New Roman"/>
          <w:sz w:val="24"/>
          <w:szCs w:val="24"/>
        </w:rPr>
        <w:t xml:space="preserve">15. </w:t>
      </w:r>
      <w:r w:rsidR="00CB01E0" w:rsidRPr="005647E2">
        <w:rPr>
          <w:rFonts w:cs="Times New Roman"/>
          <w:sz w:val="24"/>
          <w:szCs w:val="24"/>
        </w:rPr>
        <w:t xml:space="preserve">Скрябина, Л. И.Универсальный механизм социального взаимодействия / Л. И. </w:t>
      </w:r>
    </w:p>
    <w:p w:rsidR="00CB01E0" w:rsidRPr="005647E2" w:rsidRDefault="00CB01E0" w:rsidP="00CB01E0">
      <w:pPr>
        <w:rPr>
          <w:rFonts w:cs="Times New Roman"/>
          <w:sz w:val="24"/>
          <w:szCs w:val="24"/>
        </w:rPr>
      </w:pPr>
      <w:r w:rsidRPr="005647E2">
        <w:rPr>
          <w:rFonts w:cs="Times New Roman"/>
          <w:sz w:val="24"/>
          <w:szCs w:val="24"/>
        </w:rPr>
        <w:t>Скрябина // Уровень жизни населения регионов России. – 2017. – № 3. – С. 34-40</w:t>
      </w:r>
    </w:p>
    <w:p w:rsidR="00CB01E0" w:rsidRPr="005647E2" w:rsidRDefault="00CB01E0" w:rsidP="000C4FB1">
      <w:pPr>
        <w:rPr>
          <w:rFonts w:cs="Times New Roman"/>
          <w:sz w:val="24"/>
          <w:szCs w:val="24"/>
        </w:rPr>
      </w:pPr>
      <w:r w:rsidRPr="005647E2">
        <w:rPr>
          <w:rFonts w:cs="Times New Roman"/>
          <w:sz w:val="24"/>
          <w:szCs w:val="24"/>
        </w:rPr>
        <w:t xml:space="preserve"> – Статья посвящена теоретическому и эмпирическому изучению актуальной проблемы - социальному взаимодействию как фактору общественного развития. Выделены роль и значение коммуникации в качестве универсального механизма этого взаимодействия, способствующего интеграции общества, нацеленности его на прогресс и новый уровень жизни во всем ее многообразии. Объект исследования - социальная коммуникация как универсальный механизм социального взаимодействия. Предмет исследования - проблемы влияния этого механизма на формирование прогрессивных социальных изменений, вызванных новыми стратегиями развития российского общества. </w:t>
      </w:r>
    </w:p>
    <w:p w:rsidR="000C4FB1" w:rsidRPr="005647E2" w:rsidRDefault="000C4FB1" w:rsidP="00CB01E0">
      <w:pPr>
        <w:rPr>
          <w:rFonts w:cs="Times New Roman"/>
          <w:sz w:val="24"/>
          <w:szCs w:val="24"/>
        </w:rPr>
      </w:pPr>
    </w:p>
    <w:p w:rsidR="00EB719C" w:rsidRDefault="000C4FB1" w:rsidP="00FB0DA5">
      <w:pPr>
        <w:rPr>
          <w:rFonts w:cs="Times New Roman"/>
          <w:sz w:val="24"/>
          <w:szCs w:val="24"/>
        </w:rPr>
      </w:pPr>
      <w:r w:rsidRPr="005647E2">
        <w:rPr>
          <w:rFonts w:cs="Times New Roman"/>
          <w:sz w:val="24"/>
          <w:szCs w:val="24"/>
        </w:rPr>
        <w:t>16</w:t>
      </w:r>
      <w:r w:rsidR="00FB0DA5" w:rsidRPr="005647E2">
        <w:rPr>
          <w:rFonts w:cs="Times New Roman"/>
          <w:sz w:val="24"/>
          <w:szCs w:val="24"/>
        </w:rPr>
        <w:t>. Белецкий, М. Д. Ключевые аспекты проблемы трудоустройства инвалидов в России / М. Д. Белецкий // Дискуссия. – 2017. – август (№ 7). – С. 16-21</w:t>
      </w:r>
    </w:p>
    <w:p w:rsidR="005647E2" w:rsidRDefault="005647E2" w:rsidP="00FB0DA5">
      <w:pPr>
        <w:rPr>
          <w:rFonts w:cs="Times New Roman"/>
          <w:sz w:val="24"/>
          <w:szCs w:val="24"/>
        </w:rPr>
      </w:pPr>
    </w:p>
    <w:p w:rsidR="005647E2" w:rsidRDefault="005647E2" w:rsidP="00FB0DA5">
      <w:pPr>
        <w:rPr>
          <w:rFonts w:cs="Times New Roman"/>
          <w:sz w:val="24"/>
          <w:szCs w:val="24"/>
        </w:rPr>
      </w:pPr>
    </w:p>
    <w:p w:rsidR="005647E2" w:rsidRPr="005647E2" w:rsidRDefault="005647E2" w:rsidP="005647E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17. </w:t>
      </w:r>
      <w:r w:rsidRPr="005647E2">
        <w:rPr>
          <w:rFonts w:cs="Times New Roman"/>
          <w:sz w:val="24"/>
          <w:szCs w:val="24"/>
        </w:rPr>
        <w:t>Меньшикова, А. М. Перспективы инновационной политики США / А. М. Меньшикова // США. Канада. Экономика - политика - культура. – 2017. – № 8. – С. 101-115</w:t>
      </w:r>
    </w:p>
    <w:p w:rsidR="005647E2" w:rsidRPr="005647E2" w:rsidRDefault="005647E2" w:rsidP="00FB0DA5">
      <w:pPr>
        <w:rPr>
          <w:rFonts w:cs="Times New Roman"/>
          <w:sz w:val="24"/>
          <w:szCs w:val="24"/>
        </w:rPr>
      </w:pPr>
    </w:p>
    <w:p w:rsidR="00FB0DA5" w:rsidRPr="005647E2" w:rsidRDefault="00FB0DA5" w:rsidP="00FB0DA5">
      <w:pPr>
        <w:rPr>
          <w:rFonts w:cs="Times New Roman"/>
          <w:sz w:val="24"/>
          <w:szCs w:val="24"/>
        </w:rPr>
      </w:pPr>
    </w:p>
    <w:p w:rsidR="000C4FB1" w:rsidRPr="005647E2" w:rsidRDefault="000C4FB1" w:rsidP="00FB0DA5">
      <w:pPr>
        <w:rPr>
          <w:rFonts w:cs="Times New Roman"/>
          <w:sz w:val="24"/>
          <w:szCs w:val="24"/>
        </w:rPr>
      </w:pPr>
    </w:p>
    <w:p w:rsidR="000C4FB1" w:rsidRPr="005647E2" w:rsidRDefault="000C4FB1" w:rsidP="00FB0DA5">
      <w:pPr>
        <w:rPr>
          <w:rFonts w:cs="Times New Roman"/>
          <w:sz w:val="24"/>
          <w:szCs w:val="24"/>
        </w:rPr>
      </w:pPr>
      <w:r w:rsidRPr="005647E2">
        <w:rPr>
          <w:rFonts w:cs="Times New Roman"/>
          <w:sz w:val="24"/>
          <w:szCs w:val="24"/>
        </w:rPr>
        <w:lastRenderedPageBreak/>
        <w:t>1</w:t>
      </w:r>
      <w:r w:rsidR="005647E2">
        <w:rPr>
          <w:rFonts w:cs="Times New Roman"/>
          <w:sz w:val="24"/>
          <w:szCs w:val="24"/>
        </w:rPr>
        <w:t>8</w:t>
      </w:r>
      <w:r w:rsidR="00FB0DA5" w:rsidRPr="005647E2">
        <w:rPr>
          <w:rFonts w:cs="Times New Roman"/>
          <w:sz w:val="24"/>
          <w:szCs w:val="24"/>
        </w:rPr>
        <w:t>. Бобылев, С. Н. Устойчивое развитие крупнейших городов и мегаполисов: фактор экосистемных услуг / С. Н. Бобылев, Б. Н. Порфирьев // Вестник Московского университета. Серия "Экономика". – 2016. – № 6</w:t>
      </w:r>
    </w:p>
    <w:p w:rsidR="00FB0DA5" w:rsidRPr="005647E2" w:rsidRDefault="00FB0DA5" w:rsidP="00FB0DA5">
      <w:pPr>
        <w:rPr>
          <w:rFonts w:cs="Times New Roman"/>
          <w:sz w:val="24"/>
          <w:szCs w:val="24"/>
        </w:rPr>
      </w:pPr>
      <w:r w:rsidRPr="005647E2">
        <w:rPr>
          <w:rFonts w:cs="Times New Roman"/>
          <w:sz w:val="24"/>
          <w:szCs w:val="24"/>
        </w:rPr>
        <w:t xml:space="preserve"> – В статье анализируются Цели устойчивого развития ООН (2016-2030) с позиций устойчивости и качества жизни поселений, прежде всего в крупнейших городах; с этих позиций рассматриваются взаимосвязь и взаимодействие различных Целей, задач и индикаторов для их реализации. Особое внимание уделяется международным индексам городского процветания и перспектив развития, глобальному индексу городов.</w:t>
      </w:r>
    </w:p>
    <w:p w:rsidR="00FB0DA5" w:rsidRPr="005647E2" w:rsidRDefault="00FB0DA5" w:rsidP="00FB0DA5">
      <w:pPr>
        <w:rPr>
          <w:rFonts w:cs="Times New Roman"/>
          <w:sz w:val="24"/>
          <w:szCs w:val="24"/>
        </w:rPr>
      </w:pPr>
    </w:p>
    <w:p w:rsidR="004F1044" w:rsidRPr="005647E2" w:rsidRDefault="004F1044" w:rsidP="004F1044">
      <w:pPr>
        <w:rPr>
          <w:rFonts w:cs="Times New Roman"/>
          <w:sz w:val="24"/>
          <w:szCs w:val="24"/>
        </w:rPr>
      </w:pPr>
      <w:r w:rsidRPr="005647E2">
        <w:rPr>
          <w:rFonts w:cs="Times New Roman"/>
          <w:sz w:val="24"/>
          <w:szCs w:val="24"/>
        </w:rPr>
        <w:t>19. Ревенко, Н. С. Цифровая экономика США в эпоху информационной глобализации: актуальные тенденции / Н. С. Ревенко // США. Канада. Экономика - политика - культура. – 2017. – № 8. – С. 78-100</w:t>
      </w:r>
    </w:p>
    <w:p w:rsidR="004F1044" w:rsidRPr="005647E2" w:rsidRDefault="004F1044" w:rsidP="004F1044">
      <w:pPr>
        <w:rPr>
          <w:rFonts w:cs="Times New Roman"/>
          <w:sz w:val="24"/>
          <w:szCs w:val="24"/>
        </w:rPr>
      </w:pPr>
    </w:p>
    <w:p w:rsidR="004F1044" w:rsidRPr="005647E2" w:rsidRDefault="0097673E" w:rsidP="004F1044">
      <w:pPr>
        <w:rPr>
          <w:rFonts w:cs="Times New Roman"/>
          <w:sz w:val="24"/>
          <w:szCs w:val="24"/>
        </w:rPr>
      </w:pPr>
      <w:r w:rsidRPr="005647E2">
        <w:rPr>
          <w:rFonts w:cs="Times New Roman"/>
          <w:sz w:val="24"/>
          <w:szCs w:val="24"/>
        </w:rPr>
        <w:t>20</w:t>
      </w:r>
      <w:r w:rsidR="00FB0DA5" w:rsidRPr="005647E2">
        <w:rPr>
          <w:rFonts w:cs="Times New Roman"/>
          <w:sz w:val="24"/>
          <w:szCs w:val="24"/>
        </w:rPr>
        <w:t xml:space="preserve">. </w:t>
      </w:r>
      <w:r w:rsidR="004F1044" w:rsidRPr="005647E2">
        <w:rPr>
          <w:rFonts w:cs="Times New Roman"/>
          <w:sz w:val="24"/>
          <w:szCs w:val="24"/>
        </w:rPr>
        <w:t xml:space="preserve">Зимиенко, Р. И. Государственное регулирование иностранных инвестиций в США / Р. И. Зимиенко // США. Канада. Экономика - политика - культура. – 2017. – № 8. – С. 45-61 </w:t>
      </w:r>
    </w:p>
    <w:p w:rsidR="004F1044" w:rsidRPr="005647E2" w:rsidRDefault="004F1044" w:rsidP="004F1044">
      <w:pPr>
        <w:rPr>
          <w:rFonts w:cs="Times New Roman"/>
          <w:sz w:val="24"/>
          <w:szCs w:val="24"/>
        </w:rPr>
      </w:pPr>
    </w:p>
    <w:p w:rsidR="00FB0DA5" w:rsidRPr="005647E2" w:rsidRDefault="0097673E" w:rsidP="00FB0DA5">
      <w:pPr>
        <w:rPr>
          <w:rFonts w:cs="Times New Roman"/>
          <w:sz w:val="24"/>
          <w:szCs w:val="24"/>
        </w:rPr>
      </w:pPr>
      <w:r w:rsidRPr="005647E2">
        <w:rPr>
          <w:rFonts w:cs="Times New Roman"/>
          <w:sz w:val="24"/>
          <w:szCs w:val="24"/>
        </w:rPr>
        <w:t>2</w:t>
      </w:r>
      <w:r w:rsidR="00FB0DA5" w:rsidRPr="005647E2">
        <w:rPr>
          <w:rFonts w:cs="Times New Roman"/>
          <w:sz w:val="24"/>
          <w:szCs w:val="24"/>
        </w:rPr>
        <w:t>1. Айзинова, И. М. Социально-экономические проблемы старшего поколения: гуманитарные аспекты старения и социальная поддержка населения старших возрастов / И. М. Айзинова // Проблемы прогнозирования. – 2017. – № 5. – С. 105-115</w:t>
      </w:r>
    </w:p>
    <w:p w:rsidR="00FB0DA5" w:rsidRPr="005647E2" w:rsidRDefault="00FB0DA5" w:rsidP="00FB0DA5">
      <w:pPr>
        <w:rPr>
          <w:rFonts w:cs="Times New Roman"/>
          <w:sz w:val="24"/>
          <w:szCs w:val="24"/>
        </w:rPr>
      </w:pPr>
      <w:r w:rsidRPr="005647E2">
        <w:rPr>
          <w:rFonts w:cs="Times New Roman"/>
          <w:sz w:val="24"/>
          <w:szCs w:val="24"/>
        </w:rPr>
        <w:t xml:space="preserve"> – В статье рассматриваются различные формы социального обслуживания </w:t>
      </w:r>
      <w:proofErr w:type="gramStart"/>
      <w:r w:rsidRPr="005647E2">
        <w:rPr>
          <w:rFonts w:cs="Times New Roman"/>
          <w:sz w:val="24"/>
          <w:szCs w:val="24"/>
        </w:rPr>
        <w:t>престарелых</w:t>
      </w:r>
      <w:proofErr w:type="gramEnd"/>
      <w:r w:rsidRPr="005647E2">
        <w:rPr>
          <w:rFonts w:cs="Times New Roman"/>
          <w:sz w:val="24"/>
          <w:szCs w:val="24"/>
        </w:rPr>
        <w:t xml:space="preserve"> и вопросы государственного финансирования социальной поддержки старости. </w:t>
      </w:r>
    </w:p>
    <w:p w:rsidR="005647E2" w:rsidRPr="005647E2" w:rsidRDefault="005647E2" w:rsidP="00FB0DA5">
      <w:pPr>
        <w:rPr>
          <w:rFonts w:cs="Times New Roman"/>
          <w:sz w:val="24"/>
          <w:szCs w:val="24"/>
        </w:rPr>
      </w:pPr>
    </w:p>
    <w:p w:rsidR="00FB0DA5" w:rsidRPr="005647E2" w:rsidRDefault="0097673E" w:rsidP="00FB0DA5">
      <w:pPr>
        <w:rPr>
          <w:rFonts w:cs="Times New Roman"/>
          <w:sz w:val="24"/>
          <w:szCs w:val="24"/>
        </w:rPr>
      </w:pPr>
      <w:r w:rsidRPr="005647E2">
        <w:rPr>
          <w:rFonts w:cs="Times New Roman"/>
          <w:sz w:val="24"/>
          <w:szCs w:val="24"/>
        </w:rPr>
        <w:t>22</w:t>
      </w:r>
      <w:r w:rsidR="00FB0DA5" w:rsidRPr="005647E2">
        <w:rPr>
          <w:rFonts w:cs="Times New Roman"/>
          <w:sz w:val="24"/>
          <w:szCs w:val="24"/>
        </w:rPr>
        <w:t>. Воропай, Н. И. Интегрированные энергетические системы: вызовы, тенденции, идеология / Н. И. Воропай, В. А. Стенников, Е. А. Барахтенко // Проблемы прогнозирования. – 2017. – № 5. – С. 39-49</w:t>
      </w:r>
    </w:p>
    <w:p w:rsidR="00FB0DA5" w:rsidRPr="005647E2" w:rsidRDefault="00FB0DA5" w:rsidP="00FB0DA5">
      <w:pPr>
        <w:rPr>
          <w:rFonts w:cs="Times New Roman"/>
          <w:sz w:val="24"/>
          <w:szCs w:val="24"/>
        </w:rPr>
      </w:pPr>
      <w:r w:rsidRPr="005647E2">
        <w:rPr>
          <w:rFonts w:cs="Times New Roman"/>
          <w:sz w:val="24"/>
          <w:szCs w:val="24"/>
        </w:rPr>
        <w:t xml:space="preserve"> </w:t>
      </w:r>
    </w:p>
    <w:p w:rsidR="00EB719C" w:rsidRPr="005647E2" w:rsidRDefault="0097673E" w:rsidP="00FB0DA5">
      <w:pPr>
        <w:rPr>
          <w:rFonts w:cs="Times New Roman"/>
          <w:sz w:val="24"/>
          <w:szCs w:val="24"/>
        </w:rPr>
      </w:pPr>
      <w:r w:rsidRPr="005647E2">
        <w:rPr>
          <w:rFonts w:cs="Times New Roman"/>
          <w:sz w:val="24"/>
          <w:szCs w:val="24"/>
        </w:rPr>
        <w:t>23</w:t>
      </w:r>
      <w:r w:rsidR="00FB0DA5" w:rsidRPr="005647E2">
        <w:rPr>
          <w:rFonts w:cs="Times New Roman"/>
          <w:sz w:val="24"/>
          <w:szCs w:val="24"/>
        </w:rPr>
        <w:t>. Карпунина, А. В. Фандрейзеры и их мотивация (на примере государственных учреждений социального обслуживания населения Омской области) / А. В. Карпунина // Регион: экономика и социология. – 2017. – № 3. – С. 174-188</w:t>
      </w:r>
    </w:p>
    <w:p w:rsidR="00EB719C" w:rsidRPr="005647E2" w:rsidRDefault="00FB0DA5" w:rsidP="0097673E">
      <w:pPr>
        <w:rPr>
          <w:rFonts w:cs="Times New Roman"/>
          <w:sz w:val="24"/>
          <w:szCs w:val="24"/>
        </w:rPr>
      </w:pPr>
      <w:r w:rsidRPr="005647E2">
        <w:rPr>
          <w:rFonts w:cs="Times New Roman"/>
          <w:sz w:val="24"/>
          <w:szCs w:val="24"/>
        </w:rPr>
        <w:t xml:space="preserve"> – В статье методами социологии проанализирована фандрейзинговая деятельность в государственных учреждениях социального обслуживания населения Омской области.</w:t>
      </w:r>
    </w:p>
    <w:p w:rsidR="00FB0DA5" w:rsidRPr="005647E2" w:rsidRDefault="00FB0DA5" w:rsidP="0097673E">
      <w:pPr>
        <w:rPr>
          <w:rFonts w:cs="Times New Roman"/>
          <w:sz w:val="24"/>
          <w:szCs w:val="24"/>
        </w:rPr>
      </w:pPr>
      <w:r w:rsidRPr="005647E2">
        <w:rPr>
          <w:rFonts w:cs="Times New Roman"/>
          <w:sz w:val="24"/>
          <w:szCs w:val="24"/>
        </w:rPr>
        <w:t xml:space="preserve">Охарактеризована региональная система социального обслуживания, обоснован её выбор в качестве базы исследования. Сделан вывод о мотивах привлечения дополнительных ресурсов и об особых качествах фандрейзеров. </w:t>
      </w:r>
    </w:p>
    <w:p w:rsidR="00FB0DA5" w:rsidRPr="005647E2" w:rsidRDefault="00FB0DA5" w:rsidP="00FB0DA5">
      <w:pPr>
        <w:rPr>
          <w:rFonts w:cs="Times New Roman"/>
          <w:sz w:val="24"/>
          <w:szCs w:val="24"/>
        </w:rPr>
      </w:pPr>
    </w:p>
    <w:p w:rsidR="00FB0DA5" w:rsidRPr="005647E2" w:rsidRDefault="0097673E" w:rsidP="00FB0DA5">
      <w:pPr>
        <w:rPr>
          <w:rFonts w:cs="Times New Roman"/>
          <w:sz w:val="24"/>
          <w:szCs w:val="24"/>
        </w:rPr>
      </w:pPr>
      <w:r w:rsidRPr="005647E2">
        <w:rPr>
          <w:rFonts w:cs="Times New Roman"/>
          <w:sz w:val="24"/>
          <w:szCs w:val="24"/>
        </w:rPr>
        <w:t>24</w:t>
      </w:r>
      <w:r w:rsidR="00FB0DA5" w:rsidRPr="005647E2">
        <w:rPr>
          <w:rFonts w:cs="Times New Roman"/>
          <w:sz w:val="24"/>
          <w:szCs w:val="24"/>
        </w:rPr>
        <w:t>. Корнев, А. К. Вертикально интегрированные межотраслевые корпорации как форма перехода от деиндустриализации к реиндустриализации отечественной рыночной экономики / А. К. Корнев, С. И. Максимцова, С. В. Трещина // Проблемы прогнозирования. – 2017. – № 5. – С. 50-58</w:t>
      </w:r>
    </w:p>
    <w:p w:rsidR="00FB0DA5" w:rsidRPr="005647E2" w:rsidRDefault="00FB0DA5" w:rsidP="00FB0DA5">
      <w:pPr>
        <w:rPr>
          <w:rFonts w:cs="Times New Roman"/>
          <w:sz w:val="24"/>
          <w:szCs w:val="24"/>
        </w:rPr>
      </w:pPr>
    </w:p>
    <w:p w:rsidR="00FB0DA5" w:rsidRPr="005647E2" w:rsidRDefault="0097673E" w:rsidP="00FB0DA5">
      <w:pPr>
        <w:rPr>
          <w:rFonts w:cs="Times New Roman"/>
          <w:sz w:val="24"/>
          <w:szCs w:val="24"/>
        </w:rPr>
      </w:pPr>
      <w:r w:rsidRPr="005647E2">
        <w:rPr>
          <w:rFonts w:cs="Times New Roman"/>
          <w:sz w:val="24"/>
          <w:szCs w:val="24"/>
        </w:rPr>
        <w:t>2</w:t>
      </w:r>
      <w:r w:rsidR="00EB719C" w:rsidRPr="005647E2">
        <w:rPr>
          <w:rFonts w:cs="Times New Roman"/>
          <w:sz w:val="24"/>
          <w:szCs w:val="24"/>
        </w:rPr>
        <w:t>5</w:t>
      </w:r>
      <w:r w:rsidR="00FB0DA5" w:rsidRPr="005647E2">
        <w:rPr>
          <w:rFonts w:cs="Times New Roman"/>
          <w:sz w:val="24"/>
          <w:szCs w:val="24"/>
        </w:rPr>
        <w:t>. Кондратьев, В.</w:t>
      </w:r>
      <w:r w:rsidRPr="005647E2">
        <w:rPr>
          <w:rFonts w:cs="Times New Roman"/>
          <w:sz w:val="24"/>
          <w:szCs w:val="24"/>
        </w:rPr>
        <w:t xml:space="preserve"> </w:t>
      </w:r>
      <w:r w:rsidR="00FB0DA5" w:rsidRPr="005647E2">
        <w:rPr>
          <w:rFonts w:cs="Times New Roman"/>
          <w:sz w:val="24"/>
          <w:szCs w:val="24"/>
        </w:rPr>
        <w:t>Решоринг как форма реиндустриализации / В. Кондратьев // Мировая экономика и международные отношения. – 2017. – № 9. – С. 54-65</w:t>
      </w:r>
    </w:p>
    <w:p w:rsidR="00EB719C" w:rsidRPr="005647E2" w:rsidRDefault="00EB719C" w:rsidP="00FB0DA5">
      <w:pPr>
        <w:rPr>
          <w:rFonts w:cs="Times New Roman"/>
          <w:sz w:val="24"/>
          <w:szCs w:val="24"/>
        </w:rPr>
      </w:pPr>
    </w:p>
    <w:p w:rsidR="00FB0DA5" w:rsidRDefault="00FB0DA5" w:rsidP="00FB0DA5">
      <w:pPr>
        <w:rPr>
          <w:rFonts w:cs="Times New Roman"/>
          <w:sz w:val="24"/>
          <w:szCs w:val="24"/>
        </w:rPr>
      </w:pPr>
      <w:r w:rsidRPr="005647E2">
        <w:rPr>
          <w:rFonts w:cs="Times New Roman"/>
          <w:sz w:val="24"/>
          <w:szCs w:val="24"/>
        </w:rPr>
        <w:t xml:space="preserve"> – В США, Германии, Франции и Великобритании выдвинута стратегия решоринга, или возвращения выведенного ранее за рубеж производства. Она отражает насущную потребность ведущих держав мира в реиндустриализации и восстановлении своей ранее утраченной промышленной базы.</w:t>
      </w:r>
    </w:p>
    <w:p w:rsidR="005647E2" w:rsidRPr="005647E2" w:rsidRDefault="005647E2" w:rsidP="00FB0DA5">
      <w:pPr>
        <w:rPr>
          <w:rFonts w:cs="Times New Roman"/>
          <w:sz w:val="24"/>
          <w:szCs w:val="24"/>
        </w:rPr>
      </w:pPr>
    </w:p>
    <w:p w:rsidR="00EB719C" w:rsidRDefault="00EB719C" w:rsidP="00EB719C">
      <w:pPr>
        <w:rPr>
          <w:rFonts w:cs="Times New Roman"/>
          <w:sz w:val="24"/>
          <w:szCs w:val="24"/>
        </w:rPr>
      </w:pPr>
      <w:r w:rsidRPr="005647E2">
        <w:rPr>
          <w:rFonts w:cs="Times New Roman"/>
          <w:sz w:val="24"/>
          <w:szCs w:val="24"/>
        </w:rPr>
        <w:t>26. Ионов, В.Наличные деньги: сегодня и в перспективе / В. Ионов // Финансовый бизнес. – 2017. – № 4. – С. 43-54</w:t>
      </w:r>
    </w:p>
    <w:p w:rsidR="006F3F0E" w:rsidRDefault="006F3F0E" w:rsidP="00EB719C">
      <w:pPr>
        <w:rPr>
          <w:rFonts w:cs="Times New Roman"/>
          <w:sz w:val="24"/>
          <w:szCs w:val="24"/>
        </w:rPr>
      </w:pPr>
    </w:p>
    <w:p w:rsidR="005647E2" w:rsidRPr="005647E2" w:rsidRDefault="005647E2" w:rsidP="00EB719C">
      <w:pPr>
        <w:rPr>
          <w:rFonts w:cs="Times New Roman"/>
          <w:sz w:val="24"/>
          <w:szCs w:val="24"/>
        </w:rPr>
      </w:pPr>
    </w:p>
    <w:p w:rsidR="00FB0DA5" w:rsidRPr="005647E2" w:rsidRDefault="00FB0DA5" w:rsidP="00FB0DA5">
      <w:pPr>
        <w:rPr>
          <w:rFonts w:cs="Times New Roman"/>
          <w:sz w:val="24"/>
          <w:szCs w:val="24"/>
        </w:rPr>
      </w:pPr>
      <w:r w:rsidRPr="005647E2">
        <w:rPr>
          <w:rFonts w:cs="Times New Roman"/>
          <w:sz w:val="24"/>
          <w:szCs w:val="24"/>
        </w:rPr>
        <w:lastRenderedPageBreak/>
        <w:t>2</w:t>
      </w:r>
      <w:r w:rsidR="0097673E" w:rsidRPr="005647E2">
        <w:rPr>
          <w:rFonts w:cs="Times New Roman"/>
          <w:sz w:val="24"/>
          <w:szCs w:val="24"/>
        </w:rPr>
        <w:t>7</w:t>
      </w:r>
      <w:r w:rsidRPr="005647E2">
        <w:rPr>
          <w:rFonts w:cs="Times New Roman"/>
          <w:sz w:val="24"/>
          <w:szCs w:val="24"/>
        </w:rPr>
        <w:t>. Майоров, С. Криптовалюты как вид "частных денег": читая Фридриха фон Хайека / С. Майоров // Рынок ценных бумаг. – 2017. – № 5. – С. 32-37</w:t>
      </w:r>
    </w:p>
    <w:p w:rsidR="00EB719C" w:rsidRPr="005647E2" w:rsidRDefault="00EB719C" w:rsidP="00FB0DA5">
      <w:pPr>
        <w:rPr>
          <w:rFonts w:cs="Times New Roman"/>
          <w:sz w:val="24"/>
          <w:szCs w:val="24"/>
        </w:rPr>
      </w:pPr>
    </w:p>
    <w:p w:rsidR="00FB0DA5" w:rsidRPr="005647E2" w:rsidRDefault="00FB0DA5" w:rsidP="00FB0DA5">
      <w:pPr>
        <w:rPr>
          <w:rFonts w:cs="Times New Roman"/>
          <w:sz w:val="24"/>
          <w:szCs w:val="24"/>
        </w:rPr>
      </w:pPr>
      <w:r w:rsidRPr="005647E2">
        <w:rPr>
          <w:rFonts w:cs="Times New Roman"/>
          <w:sz w:val="24"/>
          <w:szCs w:val="24"/>
        </w:rPr>
        <w:t xml:space="preserve"> – Краткий обзор основных положений книги Фридриха фон Хайека, из которой следует, по меньшей мере, мыслимость частных и конкурирующих денег, в том числе, по-видимому, и криптовалюта. </w:t>
      </w:r>
    </w:p>
    <w:p w:rsidR="00FB0DA5" w:rsidRPr="005647E2" w:rsidRDefault="00FB0DA5" w:rsidP="00FB0DA5">
      <w:pPr>
        <w:rPr>
          <w:rFonts w:cs="Times New Roman"/>
          <w:sz w:val="24"/>
          <w:szCs w:val="24"/>
        </w:rPr>
      </w:pPr>
    </w:p>
    <w:p w:rsidR="004F1044" w:rsidRPr="005647E2" w:rsidRDefault="00FB0DA5" w:rsidP="004F1044">
      <w:pPr>
        <w:rPr>
          <w:rFonts w:cs="Times New Roman"/>
          <w:sz w:val="24"/>
          <w:szCs w:val="24"/>
        </w:rPr>
      </w:pPr>
      <w:r w:rsidRPr="005647E2">
        <w:rPr>
          <w:rFonts w:cs="Times New Roman"/>
          <w:sz w:val="24"/>
          <w:szCs w:val="24"/>
        </w:rPr>
        <w:t>2</w:t>
      </w:r>
      <w:r w:rsidR="004F1044" w:rsidRPr="005647E2">
        <w:rPr>
          <w:rFonts w:cs="Times New Roman"/>
          <w:sz w:val="24"/>
          <w:szCs w:val="24"/>
        </w:rPr>
        <w:t>8</w:t>
      </w:r>
      <w:r w:rsidRPr="005647E2">
        <w:rPr>
          <w:rFonts w:cs="Times New Roman"/>
          <w:sz w:val="24"/>
          <w:szCs w:val="24"/>
        </w:rPr>
        <w:t xml:space="preserve">. </w:t>
      </w:r>
      <w:r w:rsidR="004F1044" w:rsidRPr="005647E2">
        <w:rPr>
          <w:rFonts w:cs="Times New Roman"/>
          <w:sz w:val="24"/>
          <w:szCs w:val="24"/>
        </w:rPr>
        <w:t>Скоков, Р. Ю. Эффективность государственного регулирования монопольного и конкурентного алкогольного рынка / Р. Ю. Скоков // Эко. – 2017. – № 9. – С. 165-175</w:t>
      </w:r>
    </w:p>
    <w:p w:rsidR="00EB719C" w:rsidRPr="005647E2" w:rsidRDefault="00EB719C" w:rsidP="004F1044">
      <w:pPr>
        <w:rPr>
          <w:rFonts w:cs="Times New Roman"/>
          <w:sz w:val="24"/>
          <w:szCs w:val="24"/>
        </w:rPr>
      </w:pPr>
    </w:p>
    <w:p w:rsidR="004F1044" w:rsidRPr="005647E2" w:rsidRDefault="004F1044" w:rsidP="004F1044">
      <w:pPr>
        <w:rPr>
          <w:rFonts w:cs="Times New Roman"/>
          <w:sz w:val="24"/>
          <w:szCs w:val="24"/>
        </w:rPr>
      </w:pPr>
      <w:r w:rsidRPr="005647E2">
        <w:rPr>
          <w:rFonts w:cs="Times New Roman"/>
          <w:sz w:val="24"/>
          <w:szCs w:val="24"/>
        </w:rPr>
        <w:t xml:space="preserve"> – В статье представлен ретроспективный анализ социально-экономической эффективности регулирования алкогольного рынка в России. За период 1993-2015 гг. интегральный показатель эффективности достигал наибольшей величины в 70% в 2012 г. Общим резервом роста эффективности является сокращение нелегального сектора. В 1960-2015 гг. уровень теневой деятельности был наименьшим за время государственной монополии (1960-1992 гг.), за исключением антиалкогольной реформы (1985-1989 гг.). Снижение масштабов теневого сектора на современном этапе обеспечит рост поступлений налогов и эффективности легального бизнеса, уменьшение правонарушений и диспаритета цен.</w:t>
      </w:r>
    </w:p>
    <w:p w:rsidR="00FB0DA5" w:rsidRPr="005647E2" w:rsidRDefault="00FB0DA5" w:rsidP="0061555C">
      <w:pPr>
        <w:rPr>
          <w:rFonts w:cs="Times New Roman"/>
          <w:sz w:val="24"/>
          <w:szCs w:val="24"/>
        </w:rPr>
      </w:pPr>
    </w:p>
    <w:sectPr w:rsidR="00FB0DA5" w:rsidRPr="005647E2" w:rsidSect="001A1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63DF6"/>
    <w:rsid w:val="000056F0"/>
    <w:rsid w:val="0001037A"/>
    <w:rsid w:val="00014E55"/>
    <w:rsid w:val="0002276E"/>
    <w:rsid w:val="00023FCD"/>
    <w:rsid w:val="00024093"/>
    <w:rsid w:val="00024277"/>
    <w:rsid w:val="000469D3"/>
    <w:rsid w:val="00047AE7"/>
    <w:rsid w:val="0005037F"/>
    <w:rsid w:val="00053274"/>
    <w:rsid w:val="00053299"/>
    <w:rsid w:val="000538D1"/>
    <w:rsid w:val="00055A75"/>
    <w:rsid w:val="00080652"/>
    <w:rsid w:val="000A7958"/>
    <w:rsid w:val="000B1B78"/>
    <w:rsid w:val="000B6183"/>
    <w:rsid w:val="000B73F4"/>
    <w:rsid w:val="000C4FB1"/>
    <w:rsid w:val="000D4694"/>
    <w:rsid w:val="000E69B1"/>
    <w:rsid w:val="000E6C47"/>
    <w:rsid w:val="000F1419"/>
    <w:rsid w:val="000F368E"/>
    <w:rsid w:val="000F4F9C"/>
    <w:rsid w:val="000F69BB"/>
    <w:rsid w:val="001101A7"/>
    <w:rsid w:val="00115AFF"/>
    <w:rsid w:val="001218AF"/>
    <w:rsid w:val="00122270"/>
    <w:rsid w:val="0013033C"/>
    <w:rsid w:val="0013494A"/>
    <w:rsid w:val="0014100D"/>
    <w:rsid w:val="0014142A"/>
    <w:rsid w:val="001445C0"/>
    <w:rsid w:val="00150EF2"/>
    <w:rsid w:val="001514A6"/>
    <w:rsid w:val="001527FB"/>
    <w:rsid w:val="00155F63"/>
    <w:rsid w:val="00156CAD"/>
    <w:rsid w:val="00164C2F"/>
    <w:rsid w:val="00174B25"/>
    <w:rsid w:val="001767D8"/>
    <w:rsid w:val="00180224"/>
    <w:rsid w:val="00184CB2"/>
    <w:rsid w:val="00192C8C"/>
    <w:rsid w:val="001A1974"/>
    <w:rsid w:val="001A449C"/>
    <w:rsid w:val="001D57D0"/>
    <w:rsid w:val="001E3CA3"/>
    <w:rsid w:val="001E43D1"/>
    <w:rsid w:val="001F2C83"/>
    <w:rsid w:val="001F4D75"/>
    <w:rsid w:val="002019F7"/>
    <w:rsid w:val="00201ACC"/>
    <w:rsid w:val="002073C5"/>
    <w:rsid w:val="0021169B"/>
    <w:rsid w:val="0021539B"/>
    <w:rsid w:val="00222FDC"/>
    <w:rsid w:val="002348A5"/>
    <w:rsid w:val="00237F22"/>
    <w:rsid w:val="002758F7"/>
    <w:rsid w:val="002900B8"/>
    <w:rsid w:val="002912E7"/>
    <w:rsid w:val="002A5CFA"/>
    <w:rsid w:val="002C1FBD"/>
    <w:rsid w:val="002C55B3"/>
    <w:rsid w:val="002C79DD"/>
    <w:rsid w:val="002D1502"/>
    <w:rsid w:val="002D31BC"/>
    <w:rsid w:val="002F428F"/>
    <w:rsid w:val="00307A59"/>
    <w:rsid w:val="00311526"/>
    <w:rsid w:val="0031701D"/>
    <w:rsid w:val="0032233F"/>
    <w:rsid w:val="00325938"/>
    <w:rsid w:val="00341B22"/>
    <w:rsid w:val="00350FD6"/>
    <w:rsid w:val="00355CFA"/>
    <w:rsid w:val="0035741A"/>
    <w:rsid w:val="00360A90"/>
    <w:rsid w:val="003665C8"/>
    <w:rsid w:val="00371ED8"/>
    <w:rsid w:val="0037476E"/>
    <w:rsid w:val="003933C8"/>
    <w:rsid w:val="00395C52"/>
    <w:rsid w:val="00395F30"/>
    <w:rsid w:val="003A1A27"/>
    <w:rsid w:val="003B001F"/>
    <w:rsid w:val="003B044C"/>
    <w:rsid w:val="003B0BBE"/>
    <w:rsid w:val="003B18B0"/>
    <w:rsid w:val="003B686F"/>
    <w:rsid w:val="003B7788"/>
    <w:rsid w:val="003C2FE7"/>
    <w:rsid w:val="003C54C6"/>
    <w:rsid w:val="003C6D26"/>
    <w:rsid w:val="003C6F98"/>
    <w:rsid w:val="003C7D49"/>
    <w:rsid w:val="003D315F"/>
    <w:rsid w:val="003D5379"/>
    <w:rsid w:val="003E1654"/>
    <w:rsid w:val="003F112D"/>
    <w:rsid w:val="003F1894"/>
    <w:rsid w:val="003F5A2E"/>
    <w:rsid w:val="003F7636"/>
    <w:rsid w:val="00403D0E"/>
    <w:rsid w:val="004062B1"/>
    <w:rsid w:val="0040769E"/>
    <w:rsid w:val="00420337"/>
    <w:rsid w:val="00421599"/>
    <w:rsid w:val="00426572"/>
    <w:rsid w:val="004406F4"/>
    <w:rsid w:val="0045257A"/>
    <w:rsid w:val="00461141"/>
    <w:rsid w:val="00471780"/>
    <w:rsid w:val="00474968"/>
    <w:rsid w:val="0048093E"/>
    <w:rsid w:val="00493111"/>
    <w:rsid w:val="004B0BCD"/>
    <w:rsid w:val="004B2313"/>
    <w:rsid w:val="004D06F8"/>
    <w:rsid w:val="004F1044"/>
    <w:rsid w:val="004F1945"/>
    <w:rsid w:val="004F2676"/>
    <w:rsid w:val="005052BD"/>
    <w:rsid w:val="00535D1E"/>
    <w:rsid w:val="00537F70"/>
    <w:rsid w:val="00540590"/>
    <w:rsid w:val="00543973"/>
    <w:rsid w:val="005647E2"/>
    <w:rsid w:val="00570F43"/>
    <w:rsid w:val="0058626E"/>
    <w:rsid w:val="00595064"/>
    <w:rsid w:val="005A161E"/>
    <w:rsid w:val="005D078F"/>
    <w:rsid w:val="005D2F44"/>
    <w:rsid w:val="005E2940"/>
    <w:rsid w:val="005E2DA3"/>
    <w:rsid w:val="005F5CD3"/>
    <w:rsid w:val="0061555C"/>
    <w:rsid w:val="00621AC1"/>
    <w:rsid w:val="00626E2E"/>
    <w:rsid w:val="00635658"/>
    <w:rsid w:val="006434B1"/>
    <w:rsid w:val="0065737F"/>
    <w:rsid w:val="00663DF6"/>
    <w:rsid w:val="00665A1E"/>
    <w:rsid w:val="006943A8"/>
    <w:rsid w:val="006B2654"/>
    <w:rsid w:val="006D3E18"/>
    <w:rsid w:val="006E343D"/>
    <w:rsid w:val="006F3F0E"/>
    <w:rsid w:val="007121EC"/>
    <w:rsid w:val="007431F9"/>
    <w:rsid w:val="00767FF4"/>
    <w:rsid w:val="00770590"/>
    <w:rsid w:val="0077649F"/>
    <w:rsid w:val="0078087C"/>
    <w:rsid w:val="00780D5A"/>
    <w:rsid w:val="00786F34"/>
    <w:rsid w:val="00797FDA"/>
    <w:rsid w:val="007B2D8A"/>
    <w:rsid w:val="00813DD4"/>
    <w:rsid w:val="0082153A"/>
    <w:rsid w:val="00821752"/>
    <w:rsid w:val="00835B28"/>
    <w:rsid w:val="0084595B"/>
    <w:rsid w:val="00845B11"/>
    <w:rsid w:val="0086610F"/>
    <w:rsid w:val="00886DE0"/>
    <w:rsid w:val="008870B3"/>
    <w:rsid w:val="008876E6"/>
    <w:rsid w:val="008B2931"/>
    <w:rsid w:val="008B47EA"/>
    <w:rsid w:val="008C190F"/>
    <w:rsid w:val="008E4EEA"/>
    <w:rsid w:val="008E6D93"/>
    <w:rsid w:val="00901E88"/>
    <w:rsid w:val="00904EAB"/>
    <w:rsid w:val="009050DE"/>
    <w:rsid w:val="00905BEC"/>
    <w:rsid w:val="0092663A"/>
    <w:rsid w:val="0093581C"/>
    <w:rsid w:val="00947C09"/>
    <w:rsid w:val="00953CCC"/>
    <w:rsid w:val="00962939"/>
    <w:rsid w:val="009707B3"/>
    <w:rsid w:val="00974A18"/>
    <w:rsid w:val="0097673E"/>
    <w:rsid w:val="00980AE4"/>
    <w:rsid w:val="009B1EAD"/>
    <w:rsid w:val="009B4E7A"/>
    <w:rsid w:val="009C06F8"/>
    <w:rsid w:val="009C4DAE"/>
    <w:rsid w:val="009C6559"/>
    <w:rsid w:val="009E2370"/>
    <w:rsid w:val="009E376E"/>
    <w:rsid w:val="009E55C9"/>
    <w:rsid w:val="009E5A35"/>
    <w:rsid w:val="009E695F"/>
    <w:rsid w:val="009F3FB5"/>
    <w:rsid w:val="00A1693A"/>
    <w:rsid w:val="00A23636"/>
    <w:rsid w:val="00A50E93"/>
    <w:rsid w:val="00A70B44"/>
    <w:rsid w:val="00A70FAB"/>
    <w:rsid w:val="00A71B23"/>
    <w:rsid w:val="00A73B39"/>
    <w:rsid w:val="00A75680"/>
    <w:rsid w:val="00A81F11"/>
    <w:rsid w:val="00A8240F"/>
    <w:rsid w:val="00A9103A"/>
    <w:rsid w:val="00A942AB"/>
    <w:rsid w:val="00A97F96"/>
    <w:rsid w:val="00AB4D81"/>
    <w:rsid w:val="00AC4984"/>
    <w:rsid w:val="00AC5443"/>
    <w:rsid w:val="00AD03D2"/>
    <w:rsid w:val="00AD7235"/>
    <w:rsid w:val="00AE01E9"/>
    <w:rsid w:val="00AF6F30"/>
    <w:rsid w:val="00B144FC"/>
    <w:rsid w:val="00B269AF"/>
    <w:rsid w:val="00B46CAA"/>
    <w:rsid w:val="00B501F0"/>
    <w:rsid w:val="00B507E2"/>
    <w:rsid w:val="00B62BF5"/>
    <w:rsid w:val="00B652F1"/>
    <w:rsid w:val="00B84DF3"/>
    <w:rsid w:val="00B87188"/>
    <w:rsid w:val="00BA4B7A"/>
    <w:rsid w:val="00BB145D"/>
    <w:rsid w:val="00BB1897"/>
    <w:rsid w:val="00BB43C7"/>
    <w:rsid w:val="00BC1CF1"/>
    <w:rsid w:val="00BC238D"/>
    <w:rsid w:val="00BC277D"/>
    <w:rsid w:val="00BC3EAF"/>
    <w:rsid w:val="00BD446D"/>
    <w:rsid w:val="00BE4E95"/>
    <w:rsid w:val="00BF28AA"/>
    <w:rsid w:val="00BF6C7B"/>
    <w:rsid w:val="00C05904"/>
    <w:rsid w:val="00C2320A"/>
    <w:rsid w:val="00C27047"/>
    <w:rsid w:val="00C3334B"/>
    <w:rsid w:val="00C424F3"/>
    <w:rsid w:val="00C43282"/>
    <w:rsid w:val="00C47A40"/>
    <w:rsid w:val="00C60FAF"/>
    <w:rsid w:val="00C662B0"/>
    <w:rsid w:val="00C71B68"/>
    <w:rsid w:val="00C75A05"/>
    <w:rsid w:val="00CB01E0"/>
    <w:rsid w:val="00CB7DFD"/>
    <w:rsid w:val="00CC4C00"/>
    <w:rsid w:val="00CC7221"/>
    <w:rsid w:val="00CD04EB"/>
    <w:rsid w:val="00CD1FAD"/>
    <w:rsid w:val="00CD7B70"/>
    <w:rsid w:val="00CE664A"/>
    <w:rsid w:val="00D0612C"/>
    <w:rsid w:val="00D10CE1"/>
    <w:rsid w:val="00D30B8C"/>
    <w:rsid w:val="00D46095"/>
    <w:rsid w:val="00D66024"/>
    <w:rsid w:val="00D817C5"/>
    <w:rsid w:val="00D818EC"/>
    <w:rsid w:val="00DA670E"/>
    <w:rsid w:val="00DB096C"/>
    <w:rsid w:val="00DB39E2"/>
    <w:rsid w:val="00DB55ED"/>
    <w:rsid w:val="00DB641B"/>
    <w:rsid w:val="00DC760E"/>
    <w:rsid w:val="00DD1E70"/>
    <w:rsid w:val="00DE30E7"/>
    <w:rsid w:val="00DE3702"/>
    <w:rsid w:val="00DE3B53"/>
    <w:rsid w:val="00DE68E7"/>
    <w:rsid w:val="00DF6771"/>
    <w:rsid w:val="00E0403A"/>
    <w:rsid w:val="00E12C06"/>
    <w:rsid w:val="00E3627A"/>
    <w:rsid w:val="00E37AD2"/>
    <w:rsid w:val="00E44D3C"/>
    <w:rsid w:val="00E7502F"/>
    <w:rsid w:val="00E7509E"/>
    <w:rsid w:val="00E81FCB"/>
    <w:rsid w:val="00E87821"/>
    <w:rsid w:val="00E906DC"/>
    <w:rsid w:val="00E90C6C"/>
    <w:rsid w:val="00EA3B76"/>
    <w:rsid w:val="00EB6CFC"/>
    <w:rsid w:val="00EB719C"/>
    <w:rsid w:val="00EB79F9"/>
    <w:rsid w:val="00EC414D"/>
    <w:rsid w:val="00EC6A2D"/>
    <w:rsid w:val="00EC7F37"/>
    <w:rsid w:val="00EE0257"/>
    <w:rsid w:val="00EE7918"/>
    <w:rsid w:val="00EF6F95"/>
    <w:rsid w:val="00F037BB"/>
    <w:rsid w:val="00F231C0"/>
    <w:rsid w:val="00F35655"/>
    <w:rsid w:val="00F6117A"/>
    <w:rsid w:val="00F70B18"/>
    <w:rsid w:val="00F732E2"/>
    <w:rsid w:val="00F77358"/>
    <w:rsid w:val="00F81A54"/>
    <w:rsid w:val="00F8371E"/>
    <w:rsid w:val="00F83B61"/>
    <w:rsid w:val="00F86637"/>
    <w:rsid w:val="00FA41BF"/>
    <w:rsid w:val="00FB0DA5"/>
    <w:rsid w:val="00FC304A"/>
    <w:rsid w:val="00FC3388"/>
    <w:rsid w:val="00FC4FC7"/>
    <w:rsid w:val="00FC567C"/>
    <w:rsid w:val="00FC5AFC"/>
    <w:rsid w:val="00FC6499"/>
    <w:rsid w:val="00FD047E"/>
    <w:rsid w:val="00FE3C21"/>
    <w:rsid w:val="00FF5B5E"/>
    <w:rsid w:val="00FF7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2017-10-23T11:41:00Z</dcterms:created>
  <dcterms:modified xsi:type="dcterms:W3CDTF">2017-10-23T11:41:00Z</dcterms:modified>
</cp:coreProperties>
</file>